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49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D8460D" w:rsidRPr="00D8460D" w:rsidTr="00D8460D">
        <w:trPr>
          <w:tblCellSpacing w:w="0" w:type="dxa"/>
        </w:trPr>
        <w:tc>
          <w:tcPr>
            <w:tcW w:w="0" w:type="auto"/>
            <w:tcBorders>
              <w:top w:val="single" w:sz="6" w:space="0" w:color="BCBCB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460D" w:rsidRPr="00D8460D" w:rsidRDefault="00D8460D" w:rsidP="00D8460D">
            <w:pPr>
              <w:spacing w:before="100" w:beforeAutospacing="1" w:after="100" w:afterAutospacing="1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</w:pP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</w:pPr>
            <w:r w:rsidRPr="00D8460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Батьківський всеобуч</w:t>
            </w: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  <w:r w:rsidRPr="00D8460D"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  <w:t>Вишитий оберіг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  <w:t xml:space="preserve">. </w:t>
            </w: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  <w:t xml:space="preserve">Що означають рослини </w:t>
            </w: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  <w:t>на вишивці.</w:t>
            </w: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</w:p>
          <w:p w:rsid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48"/>
                <w:szCs w:val="48"/>
                <w:lang w:val="uk-UA" w:eastAsia="ru-RU"/>
              </w:rPr>
            </w:pP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val="uk-UA"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Волошка 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hyperlink r:id="rId5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59264" behindDoc="0" locked="0" layoutInCell="1" allowOverlap="0" wp14:anchorId="42DF89F6" wp14:editId="14BC8773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809625" cy="676275"/>
                    <wp:effectExtent l="0" t="0" r="9525" b="9525"/>
                    <wp:wrapSquare wrapText="bothSides"/>
                    <wp:docPr id="1" name="Рисунок 19" descr="http://tbn1.google.com/images?q=tbn:4nLJKF3rXbYqBM:http://storinka-m.kiev.ua/uploaded/vyshyvka/shemy/shemy1/sm_r4-2.gif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http://tbn1.google.com/images?q=tbn:4nLJKF3rXbYqBM:http://storinka-m.kiev.ua/uploaded/vyshyvka/shemy/shemy1/sm_r4-2.gif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9625" cy="676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   Окраса хлібної ниви – волошка. Чарівна, синя, як небо, квіточка ця – вказує на постійний зв’язок з небом. І так вони цвітуть серед неспокійного моря колосків,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пров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іщаючи людям багатіють небес. А чистий синій колі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спонукав обрати його за символ сталості й вірності.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 так на вишиванках, серед маків, житніх колосків, ромашок, дзвоникі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гордо синіють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чар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івні волошки, символізуючи спокій, вірність, стабільність.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Незабудка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hyperlink r:id="rId8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60288" behindDoc="0" locked="0" layoutInCell="1" allowOverlap="0" wp14:anchorId="1FA4FB87" wp14:editId="17523F17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42975" cy="1019175"/>
                    <wp:effectExtent l="0" t="0" r="9525" b="9525"/>
                    <wp:wrapSquare wrapText="bothSides"/>
                    <wp:docPr id="2" name="Рисунок 20" descr="http://tbn2.google.com/images?q=tbn:zGnWYLa9KRWEoM:http://masteriua.ru/EMBROIDE/cvetn/hudozh/images/220102.gif">
                      <a:hlinkClick xmlns:a="http://schemas.openxmlformats.org/drawingml/2006/main" r:id="rId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://tbn2.google.com/images?q=tbn:zGnWYLa9KRWEoM:http://masteriua.ru/EMBROIDE/cvetn/hudozh/images/220102.gif">
                              <a:hlinkClick r:id="rId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42975" cy="1019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 Ніжно-голуба, мов бірюза, з яскраво жовтою, золотою серединкою, незабудка – окраса весняної природи. Букет незабудки чудесно гарний. Коли двоє закоханих розлучаються, то на прощання дарують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один одному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незабудку – мовчазний символ пам’яті й вірності, яку, за легендою, називають «Не забудь мене».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Фіалка триколіна (</w:t>
            </w:r>
            <w:proofErr w:type="gramStart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братки</w:t>
            </w:r>
            <w:proofErr w:type="gramEnd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)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hyperlink r:id="rId11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61312" behindDoc="0" locked="0" layoutInCell="1" allowOverlap="0" wp14:anchorId="494B0F0D" wp14:editId="5F8D3A51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1323975" cy="857250"/>
                    <wp:effectExtent l="0" t="0" r="9525" b="0"/>
                    <wp:wrapSquare wrapText="bothSides"/>
                    <wp:docPr id="3" name="Рисунок 21" descr="http://tbn1.google.com/images?q=tbn:3V9JqTrsbpHBiM:http://img0.liveinternet.ru/images/attach/c/0/36/580/36580621_FialkiServeite_80x80.jpg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http://tbn1.google.com/images?q=tbn:3V9JqTrsbpHBiM:http://img0.liveinternet.ru/images/attach/c/0/36/580/36580621_FialkiServeite_80x80.jpg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3975" cy="857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 Це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скромна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проста квітка котра росте на полях, іноді й поблизу людських осель, на городі. Квітка символізує прагнення до знання, допитливість.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Існує легенда, що фіалка – це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лице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однієї жінки, перетвореної на квітку, через те, що любила зазирати, куди було заборонено.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Чорнобривці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Times New Roman" w:eastAsia="Times New Roman" w:hAnsi="Times New Roman" w:cs="Times New Roman"/>
                <w:noProof/>
                <w:color w:val="68676D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0" wp14:anchorId="48031209" wp14:editId="38D7D097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1504950" cy="1876425"/>
                      <wp:effectExtent l="0" t="0" r="0" b="0"/>
                      <wp:wrapSquare wrapText="bothSides"/>
                      <wp:docPr id="26" name="AutoShape 22" descr="09010305s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04950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22" o:spid="_x0000_s1026" alt="09010305sch" style="position:absolute;margin-left:0;margin-top:0;width:118.5pt;height:147.75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                                                      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Дуже тісно пов’язані поетичні образи народної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існі та вишивки. Бо те, що любе й миле народові, завжди знайде своє втілення в мистецтві. Ну хто не зна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є,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що в кожному українському обійсті мають рости чорнобривці.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   Милують вони наше око,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л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ікують наше тіло, а тому й просяться на біле поле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рушника чи сорочки.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Verdana" w:eastAsia="Times New Roman" w:hAnsi="Verdana" w:cs="Times New Roman"/>
                <w:b/>
                <w:bCs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   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 </w:t>
            </w:r>
            <w:r w:rsidRPr="00D8460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val="uk-UA"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 </w:t>
            </w:r>
            <w:r w:rsidRPr="00D8460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 </w:t>
            </w:r>
            <w:r w:rsidRPr="00D8460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lastRenderedPageBreak/>
              <w:t> </w:t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Хміль</w:t>
            </w:r>
            <w:hyperlink r:id="rId14" w:history="1">
              <w:r w:rsidRPr="00D8460D">
                <w:rPr>
                  <w:rFonts w:ascii="Comic Sans MS" w:eastAsia="Times New Roman" w:hAnsi="Comic Sans MS" w:cs="Times New Roman"/>
                  <w:b/>
                  <w:bCs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63360" behindDoc="0" locked="0" layoutInCell="1" allowOverlap="0" wp14:anchorId="4A6A0B38" wp14:editId="613D3F6E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1143000" cy="962025"/>
                    <wp:effectExtent l="0" t="0" r="0" b="9525"/>
                    <wp:wrapSquare wrapText="bothSides"/>
                    <wp:docPr id="4" name="Рисунок 4" descr="http://tbn1.google.com/images?q=tbn:DdGBrjswALO2_M:http://www.newacropolis.org.ua/images/interesting/ukrsymbol/vyshivka/hmel1.jpg">
                      <a:hlinkClick xmlns:a="http://schemas.openxmlformats.org/drawingml/2006/main" r:id="rId1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http://tbn1.google.com/images?q=tbn:DdGBrjswALO2_M:http://www.newacropolis.org.ua/images/interesting/ukrsymbol/vyshivka/hmel1.jpg">
                              <a:hlinkClick r:id="rId1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0" cy="96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  Символіка узору «хміль» дуже близика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до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символ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іки води й винограду. Означає вона розквіт, любов, розвиток.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основному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це – весільна символіка. У народній пісні співається, що «витися» для хлопцяозначає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бути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готовим до одруження, а для дівчини заміж іти.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 Троянди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hyperlink r:id="rId17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64384" behindDoc="0" locked="0" layoutInCell="1" allowOverlap="0" wp14:anchorId="05B741DF" wp14:editId="6266B27F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809625" cy="485775"/>
                    <wp:effectExtent l="0" t="0" r="9525" b="9525"/>
                    <wp:wrapSquare wrapText="bothSides"/>
                    <wp:docPr id="5" name="Рисунок 5" descr="http://tbn2.google.com/images?q=tbn:2fL-SI7RrfAFmM:http://storinka-m.kiev.ua/uploaded/vyshyvka/shemy/shemy1/sm_c-4.gif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http://tbn2.google.com/images?q=tbn:2fL-SI7RrfAFmM:http://storinka-m.kiev.ua/uploaded/vyshyvka/shemy/shemy1/sm_c-4.gif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9625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 Троянда – цариця квіті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. Її любили, перед нею схилялися, її оспівували з давніх-давен. Тож не дивно що троянди пишно рясніли на сорочках і рушниках, вишитих в багатьох областях України. Узори з трояндами укладалися як рослинні орнаменти, що означало бузперервний сонячний рух із вічним оновленням, адже квітка це нащадок Сонця.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 там де троянди – геометричний узор, це вже не просто квіти, це квіти зорі, що уособлюють уявлення про всесвіт як систему, про непорушний закон космосу.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Лілеї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hyperlink r:id="rId20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65408" behindDoc="0" locked="0" layoutInCell="1" allowOverlap="0" wp14:anchorId="18DA8B9B" wp14:editId="132A6824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04875" cy="1276350"/>
                    <wp:effectExtent l="0" t="0" r="9525" b="0"/>
                    <wp:wrapSquare wrapText="bothSides"/>
                    <wp:docPr id="6" name="Рисунок 6" descr="http://tbn2.google.com/images?q=tbn:_il6EOdHaFcKKM:http://www.dianaplus.com/images/diana/Sxemu%2520vishivaniya/Vup7_2/R1414.jpg">
                      <a:hlinkClick xmlns:a="http://schemas.openxmlformats.org/drawingml/2006/main" r:id="rId2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 descr="http://tbn2.google.com/images?q=tbn:_il6EOdHaFcKKM:http://www.dianaplus.com/images/diana/Sxemu%2520vishivaniya/Vup7_2/R1414.jpg">
                              <a:hlinkClick r:id="rId2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04875" cy="12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Цю чарівну кві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тку завжди любила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молодь.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З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давнини білу квітку лілеї вважали символом чистоти й цнотливості, любові, краси, чарівності.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Таємниче значення квітки вміщено в її російській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назв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і «одолєнь». За твердженням одного із слов’янських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досл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ідників, вона походить від слова «одолевать» - а саме: перемагати нечисту силу й недугу.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Давні слов’яни вважали її важливим оберегом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ід час подорожей.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Отже, вишиті квіти лілеї – уособлення цнотливості, любові, оберіг від усього лихого.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 </w:t>
            </w:r>
            <w:r w:rsidRPr="00D8460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 Маки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Маки в українських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існях часто – символ краси й молодості, а ще – символ сну.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Times New Roman" w:eastAsia="Times New Roman" w:hAnsi="Times New Roman" w:cs="Times New Roman"/>
                <w:noProof/>
                <w:color w:val="68676D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0" wp14:anchorId="5CE9F4B5" wp14:editId="165DB679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1066800" cy="809625"/>
                      <wp:effectExtent l="0" t="0" r="0" b="0"/>
                      <wp:wrapSquare wrapText="bothSides"/>
                      <wp:docPr id="22" name="AutoShape 26" descr="09010309s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0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26" o:spid="_x0000_s1026" alt="09010309sch" style="position:absolute;margin-left:0;margin-top:0;width:84pt;height:63.75pt;z-index:25166643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З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давніх-давен на Україні святили мак і обсівали людей і худобу, бо вірили, що мак має чарівну силу, яка захищає від усякого зла. А ще вірили, що поле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ісля битви навесні вкривається маками. Ніжна трепетна квітка несе в собі незнищену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lastRenderedPageBreak/>
              <w:t>пам’ять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народу. Дівчата, в сім’і яких був загиблий, з любов’ю і сумом вишивали узори маку на сорочках, а на голови клали віночки з семи маків, присягаючи цим зберегти й продовжити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св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ій рід.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 Виноград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noProof/>
                <w:color w:val="428DB4"/>
                <w:sz w:val="16"/>
                <w:szCs w:val="16"/>
                <w:lang w:eastAsia="ru-RU"/>
              </w:rPr>
              <w:drawing>
                <wp:inline distT="0" distB="0" distL="0" distR="0" wp14:anchorId="242DF6F5" wp14:editId="1267D4EC">
                  <wp:extent cx="1046480" cy="439420"/>
                  <wp:effectExtent l="0" t="0" r="1270" b="0"/>
                  <wp:docPr id="7" name="Рисунок 3" descr="http://tbn1.google.com/images?q=tbn:h0Sl2A5atfeYMM:http://a13004.rimg.info/icon/14593030003404cb26ce8bf1879ad4bea81e644419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bn1.google.com/images?q=tbn:h0Sl2A5atfeYMM:http://a13004.rimg.info/icon/14593030003404cb26ce8bf1879ad4bea81e644419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   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Символіка винограду розкриває нам радість і красу створення сім’ї. Сад-виноград - це життєва нива, на який чолові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к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є сіячем, а жінка має обов’язок ростити й плекати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дерево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їхнього роду. Мотив винограду бачимо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на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жіночих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та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чоловічих сорочках Київщини, Полтавщини. А на Чернігівщині виноград в’ється на родинних рушниках.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 </w:t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Дуб і Калина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Дуб і калина - мотиви, що найчастіше зустрічаються на парубочих сорочках і поєднують у собі символи сили і краси, але сили незвичайної, краси невмирущої.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hyperlink r:id="rId25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67456" behindDoc="0" locked="0" layoutInCell="1" allowOverlap="0" wp14:anchorId="346012E3" wp14:editId="64C16E4C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800100" cy="1019175"/>
                    <wp:effectExtent l="0" t="0" r="0" b="9525"/>
                    <wp:wrapSquare wrapText="bothSides"/>
                    <wp:docPr id="8" name="Рисунок 8" descr="http://tbn2.google.com/images?q=tbn:k2EugQBa0LRsDM:http://i032.radikal.ru/0802/28/bb1dc245916c.jpg">
                      <a:hlinkClick xmlns:a="http://schemas.openxmlformats.org/drawingml/2006/main" r:id="rId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 descr="http://tbn2.google.com/images?q=tbn:k2EugQBa0LRsDM:http://i032.radikal.ru/0802/28/bb1dc245916c.jpg">
                              <a:hlinkClick r:id="rId2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0100" cy="1019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Дуб - святе дерево, що уособлювало Перуна, бога сонячної чоловічої енергії, розвитку, життя. Про калину вже було сказано як про дерево роду. Отже, хлопці й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молод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 чоловіки мали при собі чудодійний оберіг життєдайної сили роду.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Калина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Калина - дерево нашого українського роду. Колись у давнину вона пов’язувалася з народженням Всесвіту, вогненної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тр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ійці: Сонця, Місяця і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З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ірки. Тому і назву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свою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має від давньої назви Сонця - “Коло”. А оскільки ягоди калини червоні,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то й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стали вони символом крові та невмирущого роду. Ось через це весільні рушники, дівочі і навіть парубочі сорочки тяжкі тими могутніми гронами.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Міцний космотворний український ланцюжок: крапелька крові - жінка - народження - Украї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на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- Відродження.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 xml:space="preserve">Стовпи-смужки, що тримають на собі весь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св</w:t>
            </w:r>
            <w:proofErr w:type="gramEnd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іт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hyperlink r:id="rId28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68480" behindDoc="0" locked="0" layoutInCell="1" allowOverlap="0" wp14:anchorId="6BB13FA9" wp14:editId="09E41F5F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762000" cy="1171575"/>
                    <wp:effectExtent l="0" t="0" r="0" b="9525"/>
                    <wp:wrapSquare wrapText="bothSides"/>
                    <wp:docPr id="9" name="Рисунок 9" descr="http://tbn0.google.com/images?q=tbn:-YCcyU_7CRoiqM:http://a13004.rimg.info/icon/145930300041ff8f64ae6ac93f6b2c7812df0d17a0.gif">
                      <a:hlinkClick xmlns:a="http://schemas.openxmlformats.org/drawingml/2006/main" r:id="rId2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8" descr="http://tbn0.google.com/images?q=tbn:-YCcyU_7CRoiqM:http://a13004.rimg.info/icon/145930300041ff8f64ae6ac93f6b2c7812df0d17a0.gif">
                              <a:hlinkClick r:id="rId2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2000" cy="117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 Любить життя подолянка, бо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ідносить красу того цвіту-листячка над усі космічні сфери. Тому й вишиває на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пл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ічку все, що дороге й близьке. Неодмінно вишивається все, що нагоду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є,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зігріє, обереже. А далі - стовпи-смужки, що тримають на собі весь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св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іт. Тож і хочеться заспівати: “Ладо! Ладо! Ладо! Все на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св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іті радо. Щедрий вечі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на землі!”.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lastRenderedPageBreak/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 </w:t>
            </w:r>
            <w:proofErr w:type="gramStart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З</w:t>
            </w:r>
            <w:proofErr w:type="gramEnd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ірки на подільських вишивках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noProof/>
                <w:color w:val="428DB4"/>
                <w:sz w:val="24"/>
                <w:szCs w:val="24"/>
                <w:lang w:eastAsia="ru-RU"/>
              </w:rPr>
              <w:drawing>
                <wp:inline distT="0" distB="0" distL="0" distR="0" wp14:anchorId="0F94456C" wp14:editId="463805C5">
                  <wp:extent cx="1125220" cy="334010"/>
                  <wp:effectExtent l="0" t="0" r="0" b="8890"/>
                  <wp:docPr id="10" name="Рисунок 4" descr="http://tbn1.google.com/images?q=tbn:4_jt2-UGu3dRUM:http://pics.livejournal.com/smugasta/pic/000g8zpp/s320x240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bn1.google.com/images?q=tbn:4_jt2-UGu3dRUM:http://pics.livejournal.com/smugasta/pic/000g8zpp/s320x240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З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ірки, розкидані по рукаві і зібрані в геометричний орнамент, - це уявлення про структуру Всесвіту, що вже є не хаотичним і безладним, а порядкованим і гармонійним. І знову засіяним, щоб нести нові й нові паростки життя у далекі світи.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 </w:t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Символи</w:t>
            </w:r>
            <w:proofErr w:type="gramStart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оди і Сонця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hyperlink r:id="rId33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69504" behindDoc="0" locked="0" layoutInCell="1" allowOverlap="0" wp14:anchorId="6E421F9E" wp14:editId="79C3F46B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552450" cy="952500"/>
                    <wp:effectExtent l="0" t="0" r="0" b="0"/>
                    <wp:wrapSquare wrapText="bothSides"/>
                    <wp:docPr id="11" name="Рисунок 11" descr="http://tbn1.google.com/images?q=tbn:lmUhVTVGwU5COM:http://nevesta.ck.ua/uploads/posts/1191672754_voda__sonce1.gif">
                      <a:hlinkClick xmlns:a="http://schemas.openxmlformats.org/drawingml/2006/main" r:id="rId3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http://tbn1.google.com/images?q=tbn:lmUhVTVGwU5COM:http://nevesta.ck.ua/uploads/posts/1191672754_voda__sonce1.gif">
                              <a:hlinkClick r:id="rId3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5245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Вода і Сонце. Здавна вважалося що Сонце і Вода є земними першопочатками, і вони і вони є основами життя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.С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онце часто зображується восьмипелюстковою розеткою чи квіткою, а знак Води нагадує згорнутого вужа. Дві стихії, що утворили земне життя, а тому їх треба розуміти як вологу материнську і вогненну батьківську енергії.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З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глибини минувщини дійшли в орнаментах українських вишивок ці символи - Земля і Сонце, що в поєднанні з Водою складають життєдайну трійцю. Це знаки тих сил, без яких неможливе саме життя. Ромбічні знаки на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пл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ічку - це символ плодоріддя Землі-матері, щедро засіяної, зігрітої Сонцем, щоб буяло життя наше.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24"/>
                <w:szCs w:val="24"/>
                <w:lang w:eastAsia="ru-RU"/>
              </w:rPr>
              <w:t>Символ Берегині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hyperlink r:id="rId36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70528" behindDoc="0" locked="0" layoutInCell="1" allowOverlap="0" wp14:anchorId="6D84AF2B" wp14:editId="16410008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04875" cy="1009650"/>
                    <wp:effectExtent l="0" t="0" r="9525" b="0"/>
                    <wp:wrapSquare wrapText="bothSides"/>
                    <wp:docPr id="12" name="Рисунок 12" descr="http://tbn1.google.com/images?q=tbn:vvPFVdYbjr4iAM:http://marry.org.ua/usr/templates/images/190607_10.gif">
                      <a:hlinkClick xmlns:a="http://schemas.openxmlformats.org/drawingml/2006/main" r:id="rId3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http://tbn1.google.com/images?q=tbn:vvPFVdYbjr4iAM:http://marry.org.ua/usr/templates/images/190607_10.gif">
                              <a:hlinkClick r:id="rId3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04875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Берегиня. Ось вона, чарівна квітка-пані, що береже біле, червоне та чорне зерно, зерно духу, крові та земл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і-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плоті, готової у цю мить розлетітися (вибухнути) у космосі для зародження нового життя. Її віття-руки обтяжене земним насінням розвитку, але тільки вона знаєт час того магічного помаху-засіву.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Її створив народ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такою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загадковою, багатоликою та могутньою незнаною квіткою, що тримає в собі материнську силу жінки. Вона сама Мати-природа, яка несе в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св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іти і суть творення, і суть захисту, а через це - вічне оновлення та гармонію життя.</w:t>
            </w:r>
          </w:p>
          <w:p w:rsidR="00D8460D" w:rsidRPr="00D8460D" w:rsidRDefault="00D8460D" w:rsidP="00D8460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hyperlink r:id="rId39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71552" behindDoc="0" locked="0" layoutInCell="1" allowOverlap="0" wp14:anchorId="56AAECAD" wp14:editId="76468468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714375" cy="828675"/>
                    <wp:effectExtent l="0" t="0" r="9525" b="9525"/>
                    <wp:wrapSquare wrapText="bothSides"/>
                    <wp:docPr id="13" name="Рисунок 13" descr="http://tbn2.google.com/images?q=tbn:WH7-K21en1VVXM:http://nevesta.ck.ua/uploads/posts/1191672415_bereginja1.gif">
                      <a:hlinkClick xmlns:a="http://schemas.openxmlformats.org/drawingml/2006/main" r:id="rId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 descr="http://tbn2.google.com/images?q=tbn:WH7-K21en1VVXM:http://nevesta.ck.ua/uploads/posts/1191672415_bereginja1.gif">
                              <a:hlinkClick r:id="rId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4375" cy="82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 Берегиня - дорогий нам символ, поширений по всій Україні. Вона і життєтворча Мати-природа, і жінка-Мати, яка дарує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св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ітові сина, і Дерево життя, що сформувало із мороку-космосу чітку систему Всесвіту. І при всій своїй величності та могутності скромно прикоренилося у земному горнятку, аби ще раз нагадати, що кожне живе створіння - часточка неподільна і нерозривна загальної системи буття.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8"/>
                <w:szCs w:val="28"/>
                <w:lang w:eastAsia="ru-RU"/>
              </w:rPr>
            </w:pPr>
            <w:proofErr w:type="gramStart"/>
            <w:r w:rsidRPr="00D8460D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68676D"/>
                <w:sz w:val="28"/>
                <w:szCs w:val="28"/>
                <w:lang w:eastAsia="ru-RU"/>
              </w:rPr>
              <w:lastRenderedPageBreak/>
              <w:t>Кр</w:t>
            </w:r>
            <w:proofErr w:type="gramEnd"/>
            <w:r w:rsidRPr="00D8460D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68676D"/>
                <w:sz w:val="28"/>
                <w:szCs w:val="28"/>
                <w:lang w:eastAsia="ru-RU"/>
              </w:rPr>
              <w:t>ім квітів, зілля і дерев особливо багата на українських вишивках символіка птахів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hyperlink r:id="rId42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72576" behindDoc="0" locked="0" layoutInCell="1" allowOverlap="0" wp14:anchorId="0A5288A3" wp14:editId="1B509CA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62025" cy="1009650"/>
                    <wp:effectExtent l="0" t="0" r="9525" b="0"/>
                    <wp:wrapSquare wrapText="bothSides"/>
                    <wp:docPr id="14" name="Рисунок 14" descr="http://tbn2.google.com/images?q=tbn:H_LeA4LhVBoWCM:http://life.pravda.com.ua/images/doc/555-2fb66.jpg">
                      <a:hlinkClick xmlns:a="http://schemas.openxmlformats.org/drawingml/2006/main" r:id="rId4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" descr="http://tbn2.google.com/images?q=tbn:H_LeA4LhVBoWCM:http://life.pravda.com.ua/images/doc/555-2fb66.jpg">
                              <a:hlinkClick r:id="rId4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62025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 В залежності від нагоди, з приводу якого був вишитий рушник,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ізні птахи виспівують відповідний зміст. Так соловейко і зозуля, вишиті найчастіше на дівочих рушниках, сидять на гілці калини і немов співають: “Соловейко щебече, собі пару кличе”, а про вишиту зозулю співають: “до осені дівці да гулять, гулять”.</w:t>
            </w:r>
            <w:hyperlink r:id="rId45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73600" behindDoc="0" locked="0" layoutInCell="1" allowOverlap="0" wp14:anchorId="7E955D92" wp14:editId="433393C3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781050" cy="781050"/>
                    <wp:effectExtent l="0" t="0" r="0" b="0"/>
                    <wp:wrapSquare wrapText="bothSides"/>
                    <wp:docPr id="15" name="Рисунок 15" descr="http://tbn0.google.com/images?q=tbn:PaQ81DGCYeRQFM:http://kharakternyk.in.ua/forum/img/avatars/109.jpg">
                      <a:hlinkClick xmlns:a="http://schemas.openxmlformats.org/drawingml/2006/main" r:id="rId4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 descr="http://tbn0.google.com/images?q=tbn:PaQ81DGCYeRQFM:http://kharakternyk.in.ua/forum/img/avatars/109.jpg">
                              <a:hlinkClick r:id="rId4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1050" cy="78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br/>
              <w:t xml:space="preserve">На весільних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рушниках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 дуже часто розсідають пави жар-птиці, які несуть в собі сонячну енергію, і тому символізують теплоту сімейного життя.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br/>
              <w:t xml:space="preserve">Вишиті на рушниках соколи, голуби і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івні, звернені один до одного голівками з ягідкою калини в дзьобику, зображені в основі дерева-знаку нової сім’ї – символізують шлюбну пару.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br/>
            </w:r>
            <w:hyperlink r:id="rId48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74624" behindDoc="0" locked="0" layoutInCell="1" allowOverlap="0" wp14:anchorId="2CB88512" wp14:editId="3DD5C63A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876300" cy="1200150"/>
                    <wp:effectExtent l="0" t="0" r="0" b="0"/>
                    <wp:wrapSquare wrapText="bothSides"/>
                    <wp:docPr id="16" name="Рисунок 16" descr="http://tbn3.google.com/images?q=tbn:Ny-nqsg7Z7s-BM:http://storinka-m.kiev.ua/uploaded/rozpys/11.jpg">
                      <a:hlinkClick xmlns:a="http://schemas.openxmlformats.org/drawingml/2006/main" r:id="rId4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 descr="http://tbn3.google.com/images?q=tbn:Ny-nqsg7Z7s-BM:http://storinka-m.kiev.ua/uploaded/rozpys/11.jpg">
                              <a:hlinkClick r:id="rId4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76300" cy="120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 xml:space="preserve">Серед мотивів птахів є і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ірна супутниця людської оселі ластівка, яка завжди приносить добру вістку.</w:t>
            </w:r>
            <w:hyperlink r:id="rId51" w:history="1">
              <w:r w:rsidRPr="00D8460D">
                <w:rPr>
                  <w:rFonts w:ascii="Comic Sans MS" w:eastAsia="Times New Roman" w:hAnsi="Comic Sans MS" w:cs="Times New Roman"/>
                  <w:noProof/>
                  <w:color w:val="68676D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75648" behindDoc="0" locked="0" layoutInCell="1" allowOverlap="0" wp14:anchorId="4D226BDF" wp14:editId="3C912AD2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1181100" cy="1047750"/>
                    <wp:effectExtent l="0" t="0" r="0" b="0"/>
                    <wp:wrapSquare wrapText="bothSides"/>
                    <wp:docPr id="17" name="Рисунок 17" descr="http://tbn0.google.com/images?q=tbn:Q9AYLkYAZHt4hM:http://www.newacropolis.org.ua/images/interesting/ukrsymbol/vyshivka/lastochka.jpg">
                      <a:hlinkClick xmlns:a="http://schemas.openxmlformats.org/drawingml/2006/main" r:id="rId5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 descr="http://tbn0.google.com/images?q=tbn:Q9AYLkYAZHt4hM:http://www.newacropolis.org.ua/images/interesting/ukrsymbol/vyshivka/lastochka.jpg">
                              <a:hlinkClick r:id="rId5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81100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br/>
              <w:t xml:space="preserve">Згідно з філософським розумінням минулого, сучасного і майбутнього птахи розташовані при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корен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і дерева, середині стовбура та віття з обох сторін то символи незнищимого дерева – роду.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24"/>
                <w:szCs w:val="24"/>
                <w:lang w:eastAsia="ru-RU"/>
              </w:rPr>
              <w:t> </w:t>
            </w:r>
            <w:r w:rsidRPr="00D8460D"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  <w:t> </w:t>
            </w: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  <w:r w:rsidRPr="00D8460D"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eastAsia="ru-RU"/>
              </w:rPr>
              <w:t> </w:t>
            </w: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24"/>
                <w:szCs w:val="24"/>
                <w:lang w:val="uk-UA" w:eastAsia="ru-RU"/>
              </w:rPr>
            </w:pP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4682B4"/>
                <w:sz w:val="24"/>
                <w:szCs w:val="24"/>
                <w:lang w:eastAsia="ru-RU"/>
              </w:rPr>
              <w:t>За мотивами орнаменти вишивок поділяються на три групи: геометричні (абстрактні), рослинні, зооморфні (тваринні).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Геометричні орнаменти притаманні всій слов’янській міфології. Вони дуже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прост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і: кружальця, трикутники, ромби, кривульки, лінії, хрести (прості й подвійні). Важко судити, який змі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ст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вкладался в ці символи раніше. Сьогодні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на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основі їх в народній вишивці широко використовуються такі мотиви, як “баранячі роги”, “кучери”, “кудрявці”, “гребінчики” тощо. В орнаменті подільских вишивок трапляється мотив “кривульки”, або “безконечника”, який відомий ще з часів 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lastRenderedPageBreak/>
              <w:t xml:space="preserve">трипільскої культури, тобто значно раніше,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ніж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славнозвісний грецький меандр.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 </w:t>
            </w:r>
            <w:r w:rsidRPr="00D8460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 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Зигзагоподібний меандровий орнамент зустрічається у вишивках західних районів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оділля. До цього виду орнаментальних мотивів належать “сосонки”, “хвощ” та “перерви”, що набули поширення в південних та західних районах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оділля. Відомий взі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“рожи” (зірки, розетки) представляє собою перехід від геометричного до рослинного орнаменту. Іноді він нагадує зображення сонця.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  <w:t xml:space="preserve">В основі рослинного орнаменту є прагнення перенести у вишивку красу природи (рослинного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св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іту). Навіть гранично умовні узори виникли внаслідок спостереження реально існуючих форм у природі. В українській вишивці часто використовуються такі мотиви, як “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хм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іль”, “виноград”, “дубове листя”, “барвинок” тощо. Деяки з них несуть на собі відбиток стародавніх символічних уявлень народу. Так, мотив “барвинку” є символом немеркнучого життя, узор “яблучне коло”, поділенний на чотири сектори, з вишиванням протилежних частин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одному кольорі – символом кохання. У сучасній вишивці трапляється й древній символ “дерево життя”, який здебільшого зображається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стил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ізовано у формі листя або гілок.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У вишивках зооморфних (тваринних) орнаментів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зображуються кінь, заєць, риба, жаба; з птахів –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івень, сова, голуб, зозуля; з комах – муха, метелик, павук, летючі жуки. В багатьох випадках зооморфні орнаменти є своє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ідним, властивим саме цій вишивальниці, зображенням, в якому відбивається її індивідуальне бачення узору. У подібних орнаментах виступають у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ізноманітних часто химерних сплетеннях (однак из збереженням традіційних вимог до композиції) заячі та вовчі зуби, волове око, коропова луска, баранячі роги тощо.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  <w:t xml:space="preserve">Вирішальний вплив на характер орнаментальних мотивів мають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ізноманітні вишивальні шви, так звані “техніки”, яких відомо на Україні близько ста. Окремі вишивальні шви характерні тільки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для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тих чи інших етнографічних районів України, а інши зустрічаються також у білоруських і російских вишивках.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Сорочки на Полтавщині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вишиваються переважно білими нитками, зрідка червоними та сірими. Манишка білих сорочок у старих взірцях оздоблювалася білим узором, що виконувався гладдю. Візерунок обводився чорними або кольоровими смугами.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Техн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іка вишивання – стебнівка, хрестик, шов “позад голки”.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proofErr w:type="gramStart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Техн</w:t>
            </w:r>
            <w:proofErr w:type="gramEnd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іка вишивання Харківскої області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має багато спільного з установленними формами вишивки центральних областей України, але їй властиві й цілком своєрідні поліхромні орнаменти, що виконуються півхрестиком чи хрестиком.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Ц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 орнаменти здебільшого вишивають грубою ниткою, завдяки чому узори справляють враження рельєфних зображень.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Вишивки Полісся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прості й чіткі за композицією. Ромболамана лінія геометричного мотиву повторюється кілька разів. Вишивка червоною ниткою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по б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іло-сірому фону лляного полотна графічно чітка.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  <w:t>Своє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ідною вишивкою здавна відома Волинь. Візерунки геометричні, дуже чіткі й прості за композицією. Чіткість ритму посилюється одноколірністю вишивок, виконаних червоною ниткою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на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біло-сі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рому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фоні полотна. Вишивки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івнічної Волині вражають своєю вишуканою простотою. У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івденних районах області переважають рослинні мотиви у доборі квіток, ягід, листочків. Вражає колоритність орнаменту.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Для Чернігівщини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характерні білі вишивки. Геометричний або рослинний орнамент вишивається білими нітками або из вкрапленням червоного та чорного. Набирування дуже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др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ібними суміжними стібками, що нагадує бісерні вишивки, характерне для чернігівских сорочок.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Вишивкам Київщини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властивий рослинно-геометризований орнамент из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стил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ізованими гронами винограду, цвітом хмелю, восьмипелюстковими розетками, ромбами, квадратами. Основні кольори вишивок – білий, коралово-червоний, відтінений чорним. Сорочки оздоблюються гладдю, занізуванням, набируванням та хрестіком.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  <w:t xml:space="preserve">У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івденних районах України техніка вишивання має багато спільного з вишивкою центральних областей, але їй властиві й цілком своєрідні поліхромні орнаменти, яки виконуються півхрестиком чи хрестиком.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Подільскі вишивки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виділяються серед багатої мистецької спадщини вишивок всієї України своїм колоритом та орнаментикою, складною техникою виконання.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  <w:t xml:space="preserve">Для подільских сорочок характерна барвистість і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ізноманітність швів. Найтиповішим є змережування “павучками”, яким примережують уставки на рукава, клинці. Використовується і кольорова мережка – “шабак”. В орнаментах подільських вишивок переважає один колі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– чорний з більшим чи меншим вкрапленням червоного, синього, жовтого чи зеленого. Найбільш поширені одноколірні (червоні та чорні) вишивані сорочки, значно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ідше – дво – та триколіріні.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 xml:space="preserve">На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івдні Тернопільщини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типовою є вишивка вовняними нитками із згущеними стібками окремі елементи обводяться кольоровими нитками, що забезпечує високий рельєф та кольоровий ефект. Такі вишивки розміщують вздовж усього рукава повздовжніми чи скісними смугами від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ілочки до краю рукава.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  <w:t xml:space="preserve">Велике багатство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техн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ік вишивання характерне для Вінниччини низь, хрестик, стебнівка, настилування, верхоплут, зерновий вивід, вирізування; різноманітні види чорних, білих та кольорових мережок. Поряд з основними швами 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lastRenderedPageBreak/>
              <w:t>застосовуються й допоміжні – штапівка, стебнівка, контурні шви, якими обрамляють та з’єднують окремі елементи композиції.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Своєрідним центром мистецького вишивання на</w:t>
            </w:r>
            <w:proofErr w:type="gramStart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оділлі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є село Клембівка. Клембівчанки одні з перших на Україні одержали звання майстрів народної творчості. Їх художні вироби відомі у всьому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св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іті, вони експонуються на різних виставках та міжнародних ярмарках, неодноразово їм було присуджено золоті медалі.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  <w:t>При вишиванні на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оділлі не користувалися ніякими допоміжними засобами – такими, як тамбур, канва, п’яльця, також не робили малюнків на тканині, а рахуючи нитки голкою, робили хрестики відповідно до візерунку, який хотіли вишити.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  <w:t xml:space="preserve">Вишиванням займалися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у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вільний від польових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та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інших господарчих робіт час. Вишивали виключно для своїх власних потреб. Замовлення зі сторони не приймалися, вироби не продавалися на базарах…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  <w:t xml:space="preserve">Орнамент подолян геометричний, густий, дуже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ізний по складним комбінаціям кутніх, то пов’язаних, то самостійних фігур. Зустрічаються іноді смуги вишивок у вигляді двух рядів, розташованих в шаховій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посл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ідовності, квадратів із дуже складним візерунком всередині. Такі вишивки можна зустріти на рукавах жіночих сорочок. На рушниках забарвлення вишивання яскравіше і малюнок робиться більший.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proofErr w:type="gramStart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Характерною</w:t>
            </w:r>
            <w:proofErr w:type="gramEnd"/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 xml:space="preserve"> рисою етнографічного району Карпат та Прикарпаття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 є велика кількість окремих складових частин регіону із своїм колоритом. Кожне село ві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др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ізняється від інших своєрідністю вишивання, багатством орнаментальних композицій та неповторністю кольорів.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  <w:t>У народній вишивці Львівської області використовуються різноманітні типи узорів. У південних районах орнамент вишивок геометричний, білий фон не заповнюється, що надає узорам прозорість та легкість.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На Буковині 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кр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ім рослинних та геометричних мотивів використовуються зооморфні, що вишиваються лише гладдю (білою), дрібним хрестиком, крученим швом. Вишивальний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матер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іал – бісер, шовк, вовна, срібні та золоті нитки, металеві лелітки.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Гуцульські вишивки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характеризуються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ізноманітністю геометричних та рослинних візерунків, розмаїтістю композицій, багатством кольорових сполук, здебільшого червоного з жовтим та зеленим, причому червоний колір домінує. Два або три відтінки жовтого кольору прояснюють вишивку і надають їй золотавого відблиску.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br/>
            </w:r>
            <w:r w:rsidRPr="00D8460D">
              <w:rPr>
                <w:rFonts w:ascii="Comic Sans MS" w:eastAsia="Times New Roman" w:hAnsi="Comic Sans MS" w:cs="Times New Roman"/>
                <w:b/>
                <w:bCs/>
                <w:color w:val="68676D"/>
                <w:sz w:val="16"/>
                <w:szCs w:val="16"/>
                <w:lang w:eastAsia="ru-RU"/>
              </w:rPr>
              <w:t>На Закарпатті </w:t>
            </w: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для вишиванок характерним є мотив “кривуля” у 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ізних техніках виконання. Кольорова гама вишивок широка червоне поєднується з чорним (при цьому виділяється один колі</w:t>
            </w:r>
            <w:proofErr w:type="gramStart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р</w:t>
            </w:r>
            <w:proofErr w:type="gramEnd"/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 xml:space="preserve"> – чорний або червоний), використовуються як білі, так і багатоколірні орнаменти.</w:t>
            </w:r>
          </w:p>
          <w:p w:rsidR="00D8460D" w:rsidRPr="00D8460D" w:rsidRDefault="00D8460D" w:rsidP="00D8460D">
            <w:pPr>
              <w:spacing w:after="0" w:line="240" w:lineRule="auto"/>
              <w:ind w:firstLine="360"/>
              <w:jc w:val="both"/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</w:pPr>
            <w:r w:rsidRPr="00D8460D">
              <w:rPr>
                <w:rFonts w:ascii="Comic Sans MS" w:eastAsia="Times New Roman" w:hAnsi="Comic Sans MS" w:cs="Times New Roman"/>
                <w:color w:val="68676D"/>
                <w:sz w:val="16"/>
                <w:szCs w:val="16"/>
                <w:lang w:eastAsia="ru-RU"/>
              </w:rPr>
              <w:t>  </w:t>
            </w:r>
          </w:p>
        </w:tc>
      </w:tr>
    </w:tbl>
    <w:p w:rsidR="00D8460D" w:rsidRPr="00D8460D" w:rsidRDefault="00D8460D" w:rsidP="00D8460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  <w:lang w:val="uk-UA" w:eastAsia="ru-RU"/>
        </w:rPr>
      </w:pPr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  <w:lang w:val="uk-UA" w:eastAsia="ru-RU"/>
        </w:rPr>
        <w:lastRenderedPageBreak/>
        <w:t xml:space="preserve"> </w:t>
      </w:r>
    </w:p>
    <w:p w:rsidR="00573118" w:rsidRDefault="00573118"/>
    <w:sectPr w:rsidR="0057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0D"/>
    <w:rsid w:val="00573118"/>
    <w:rsid w:val="00D8460D"/>
    <w:rsid w:val="00F0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images.google.com/imgres?imgurl=http://storinka-m.kiev.ua/uploaded/vyshyvka/shemy/shemy1/sm_c-4.gif&amp;imgrefurl=http://storinka-m.kiev.ua/article.php?id%3D868&amp;usg=__mEJc7iR_64LZ9HPoX87XsDSpOvY=&amp;h=66&amp;w=110&amp;sz=1&amp;hl=ru&amp;start=27&amp;um=1&amp;tbnid=2fL-SI7RrfAFmM:&amp;tbnh=51&amp;tbnw=85&amp;prev=/images?q%3D%D1%82%D1%80%D0%BE%D1%8F%D0%BD%D0%B4%D0%B8%2B%D0%B2%D0%B8%D1%88%D0%B8%D0%B2%D0%BA%D0%B0%26ndsp%3D18%26hl%3Dru%26rls%3Dcom.microsoft:en-US%26sa%3DN%26start%3D18%26um%3D1" TargetMode="External"/><Relationship Id="rId26" Type="http://schemas.openxmlformats.org/officeDocument/2006/relationships/hyperlink" Target="http://images.google.com/imgres?imgurl=http://i032.radikal.ru/0802/28/bb1dc245916c.jpg&amp;imgrefurl=http://blog.kp.ru/users/2614890/post105672300/&amp;usg=__mcjyFzN-UVZUEM0TDdPiuz38vHc=&amp;h=221&amp;w=173&amp;sz=15&amp;hl=ru&amp;start=3&amp;um=1&amp;tbnid=k2EugQBa0LRsDM:&amp;tbnh=107&amp;tbnw=84&amp;prev=/images?q%3D%D0%94%D1%83%D0%B1%2B%D1%96%2B%D0%9A%D0%B0%D0%BB%D0%B8%D0%BD%D0%B0%2B%D0%B2%D1%96%D0%B7%D0%B5%D1%80%D1%83%D0%BD%D0%BE%D0%BA%26hl%3Dru%26rls%3Dcom.microsoft:en-US%26um%3D1" TargetMode="External"/><Relationship Id="rId39" Type="http://schemas.openxmlformats.org/officeDocument/2006/relationships/hyperlink" Target="http://images.google.com/imgres?imgurl=http://nevesta.ck.ua/uploads/posts/1191672415_bereginja1.gif&amp;imgrefurl=http://nevesta.ck.ua/2007/10/06/veslnijj_rushnik_ja_vishiju_sama.html&amp;usg=__kpavCXklo6ADj0C24Vt6mUEgLpo=&amp;h=116&amp;w=100&amp;sz=10&amp;hl=ru&amp;start=36&amp;um=1&amp;tbnid=WH7-K21en1VVXM:&amp;tbnh=87&amp;tbnw=75&amp;prev=/images%3Fq%3D%25D0%25A1%25D0%25B8%25D0%25BC%25D0%25B2%25D0%25BE%25D0%25BB%2B%25D0%2591%25D0%25B5%25D1%2580%25D0%25B5%25D0%25B3%25D0%25B8%25D0%25BD%25D1%2596%2B%2B%25D0%25B2%25D1%2596%25D0%25B7%25D0%25B5%25D1%2580%25D1%2583%25D0%25BD%25D0%25BE%25D0%25BA%26ndsp%3D18%26hl%3Dru%26rls%3Dcom.microsoft:en-US%26sa%3DN%26start%3D18%26um%3D1" TargetMode="External"/><Relationship Id="rId21" Type="http://schemas.openxmlformats.org/officeDocument/2006/relationships/hyperlink" Target="http://images.google.com/imgres?imgurl=http://www.dianaplus.com/images/diana/Sxemu%20vishivaniya/Vup7_2/R1414.jpg&amp;imgrefurl=http://www.dianaplus.com/-p-830.html?language%3Duk%26op%3Dlist&amp;usg=__66lIMNgW9eddRYh5cs5C8Ws8Aks=&amp;h=576&amp;w=407&amp;sz=42&amp;hl=ru&amp;start=6&amp;um=1&amp;tbnid=_il6EOdHaFcKKM:&amp;tbnh=134&amp;tbnw=95&amp;prev=/images?q%3D%D0%BB%D1%96%D0%BB%D0%B5%D1%97%2B%D0%B2%D0%B8%D1%88%D0%B8%D0%B2%D0%BA%D0%B0%26ndsp%3D18%26hl%3Dru%26rls%3Dcom.microsoft:en-US%26sa%3DN%26um%3D1" TargetMode="External"/><Relationship Id="rId34" Type="http://schemas.openxmlformats.org/officeDocument/2006/relationships/hyperlink" Target="http://images.google.com/imgres?imgurl=http://nevesta.ck.ua/uploads/posts/1191672754_voda__sonce1.gif&amp;imgrefurl=http://nevesta.ck.ua/2007/10/06/veslnijj_rushnik_ja_vishiju_sama.html&amp;usg=__uNFIApFRj9K2-7v8o-lF0W4S_JA=&amp;h=172&amp;w=100&amp;sz=18&amp;hl=ru&amp;start=4&amp;um=1&amp;tbnid=lmUhVTVGwU5COM:&amp;tbnh=100&amp;tbnw=58&amp;prev=/images?q%3D%D0%A1%D0%B8%D0%BC%D0%B2%D0%BE%D0%BB%D0%B8%2B%D0%92%D0%BE%D0%B4%D0%B8%2B%D1%96%2B%D0%A1%D0%BE%D0%BD%D1%86%D1%8F%2B%2B%2B%D0%B2%D1%96%D0%B7%D0%B5%D1%80%D1%83%D0%BD%D0%BE%D0%BA%26hl%3Dru%26rls%3Dcom.microsoft:en-US%26um%3D1" TargetMode="External"/><Relationship Id="rId42" Type="http://schemas.openxmlformats.org/officeDocument/2006/relationships/hyperlink" Target="http://images.google.com/imgres?imgurl=http://life.pravda.com.ua/images/doc/555-2fb66.jpg&amp;imgrefurl=http://life.pravda.com.ua/private/4a5c38b408e16/view_print/&amp;usg=__tctr7aePzYs-ras_MqbZru_aycQ=&amp;h=210&amp;w=200&amp;sz=26&amp;hl=ru&amp;start=17&amp;um=1&amp;tbnid=H_LeA4LhVBoWCM:&amp;tbnh=106&amp;tbnw=101&amp;prev=/images%3Fq%3D%25D1%2581%25D0%25B8%25D0%25BC%25D0%25B2%25D0%25BE%25D0%25BB%25D1%2596%25D0%25BA%25D0%25B0%2B%25D0%25BF%25D1%2582%25D0%25B0%25D1%2585%25D1%2596%25D0%25B2%2B%2B%2B%25D0%25B2%25D1%2596%25D0%25B7%25D0%25B5%25D1%2580%25D1%2583%25D0%25BD%25D0%25BE%25D0%25BA%26hl%3Dru%26rls%3Dcom.microsoft:en-US%26um%3D1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images.google.com/imgres?imgurl=http://img0.liveinternet.ru/images/attach/c/0/36/580/36580621_FialkiServeite_80x80.jpg&amp;imgrefurl=http://www.liveinternet.ru/users/2324748/post87204389/&amp;usg=__PpvfhTw5oLiN0PIV-SZneo6cycU=&amp;h=455&amp;w=699&amp;sz=57&amp;hl=ru&amp;start=6&amp;um=1&amp;tbnid=3V9JqTrsbpHBiM:&amp;tbnh=90&amp;tbnw=139&amp;prev=/images?q%3D%D1%84%D1%96%D0%B0%D0%BB%D0%BA%D0%B0%2B%2B%2B%2B%D0%B2%D0%B8%D1%88%D0%B8%D0%B2%D0%BA%D0%B0%26hl%3Dru%26rls%3Dcom.microsoft:en-US%26um%3D1" TargetMode="External"/><Relationship Id="rId17" Type="http://schemas.openxmlformats.org/officeDocument/2006/relationships/hyperlink" Target="http://images.google.com/imgres?imgurl=http://storinka-m.kiev.ua/uploaded/vyshyvka/shemy/shemy1/sm_c-4.gif&amp;imgrefurl=http://storinka-m.kiev.ua/article.php%3Fid%3D868&amp;usg=__mEJc7iR_64LZ9HPoX87XsDSpOvY=&amp;h=66&amp;w=110&amp;sz=1&amp;hl=ru&amp;start=27&amp;um=1&amp;tbnid=2fL-SI7RrfAFmM:&amp;tbnh=51&amp;tbnw=85&amp;prev=/images%3Fq%3D%25D1%2582%25D1%2580%25D0%25BE%25D1%258F%25D0%25BD%25D0%25B4%25D0%25B8%2B%25D0%25B2%25D0%25B8%25D1%2588%25D0%25B8%25D0%25B2%25D0%25BA%25D0%25B0%26ndsp%3D18%26hl%3Dru%26rls%3Dcom.microsoft:en-US%26sa%3DN%26start%3D18%26um%3D1" TargetMode="External"/><Relationship Id="rId25" Type="http://schemas.openxmlformats.org/officeDocument/2006/relationships/hyperlink" Target="http://images.google.com/imgres?imgurl=http://i032.radikal.ru/0802/28/bb1dc245916c.jpg&amp;imgrefurl=http://blog.kp.ru/users/2614890/post105672300/&amp;usg=__mcjyFzN-UVZUEM0TDdPiuz38vHc=&amp;h=221&amp;w=173&amp;sz=15&amp;hl=ru&amp;start=3&amp;um=1&amp;tbnid=k2EugQBa0LRsDM:&amp;tbnh=107&amp;tbnw=84&amp;prev=/images%3Fq%3D%25D0%2594%25D1%2583%25D0%25B1%2B%25D1%2596%2B%25D0%259A%25D0%25B0%25D0%25BB%25D0%25B8%25D0%25BD%25D0%25B0%2B%25D0%25B2%25D1%2596%25D0%25B7%25D0%25B5%25D1%2580%25D1%2583%25D0%25BD%25D0%25BE%25D0%25BA%26hl%3Dru%26rls%3Dcom.microsoft:en-US%26um%3D1" TargetMode="External"/><Relationship Id="rId33" Type="http://schemas.openxmlformats.org/officeDocument/2006/relationships/hyperlink" Target="http://images.google.com/imgres?imgurl=http://nevesta.ck.ua/uploads/posts/1191672754_voda__sonce1.gif&amp;imgrefurl=http://nevesta.ck.ua/2007/10/06/veslnijj_rushnik_ja_vishiju_sama.html&amp;usg=__uNFIApFRj9K2-7v8o-lF0W4S_JA=&amp;h=172&amp;w=100&amp;sz=18&amp;hl=ru&amp;start=4&amp;um=1&amp;tbnid=lmUhVTVGwU5COM:&amp;tbnh=100&amp;tbnw=58&amp;prev=/images%3Fq%3D%25D0%25A1%25D0%25B8%25D0%25BC%25D0%25B2%25D0%25BE%25D0%25BB%25D0%25B8%2B%25D0%2592%25D0%25BE%25D0%25B4%25D0%25B8%2B%25D1%2596%2B%25D0%25A1%25D0%25BE%25D0%25BD%25D1%2586%25D1%258F%2B%2B%2B%25D0%25B2%25D1%2596%25D0%25B7%25D0%25B5%25D1%2580%25D1%2583%25D0%25BD%25D0%25BE%25D0%25BA%26hl%3Dru%26rls%3Dcom.microsoft:en-US%26um%3D1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://images.google.com/imgres?imgurl=http://kharakternyk.in.ua/forum/img/avatars/109.jpg&amp;imgrefurl=http://kharakternyk.in.ua/forum/viewtopic.php?id%3D225&amp;usg=__Uo5SqP45bQLsUNfzh9Avp9xDtg4=&amp;h=100&amp;w=100&amp;sz=12&amp;hl=ru&amp;start=34&amp;um=1&amp;tbnid=PaQ81DGCYeRQFM:&amp;tbnh=82&amp;tbnw=82&amp;prev=/images?q%3D%D0%BF%D1%96%D0%B2%D0%B5%D0%BD%D1%8C%2B%2B%D0%B2%D1%96%D0%B7%D0%B5%D1%80%D1%83%D0%BD%D0%BE%D0%BA%26ndsp%3D18%26hl%3Dru%26rls%3Dcom.microsoft:en-US%26sa%3DN%26start%3D18%26um%3D1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hyperlink" Target="http://images.google.com/imgres?imgurl=http://www.dianaplus.com/images/diana/Sxemu%2520vishivaniya/Vup7_2/R1414.jpg&amp;imgrefurl=http://www.dianaplus.com/-p-830.html%3Flanguage%3Duk%26op%3Dlist&amp;usg=__66lIMNgW9eddRYh5cs5C8Ws8Aks=&amp;h=576&amp;w=407&amp;sz=42&amp;hl=ru&amp;start=6&amp;um=1&amp;tbnid=_il6EOdHaFcKKM:&amp;tbnh=134&amp;tbnw=95&amp;prev=/images%3Fq%3D%25D0%25BB%25D1%2596%25D0%25BB%25D0%25B5%25D1%2597%2B%25D0%25B2%25D0%25B8%25D1%2588%25D0%25B8%25D0%25B2%25D0%25BA%25D0%25B0%26ndsp%3D18%26hl%3Dru%26rls%3Dcom.microsoft:en-US%26sa%3DN%26um%3D1" TargetMode="External"/><Relationship Id="rId29" Type="http://schemas.openxmlformats.org/officeDocument/2006/relationships/hyperlink" Target="http://images.google.com/imgres?imgurl=http://a13004.rimg.info/icon/145930300041ff8f64ae6ac93f6b2c7812df0d17a0.gif&amp;imgrefurl=http://forum.rc-svit.com/vishivanka-formu-nacju-topic1810249_50&amp;usg=__cxBrJrWcq4Uf2EUi_kHrlqtpRQc=&amp;h=382&amp;w=250&amp;sz=30&amp;hl=ru&amp;start=1&amp;um=1&amp;tbnid=-YCcyU_7CRoiqM:&amp;tbnh=123&amp;tbnw=80&amp;prev=/images?q%3D%D0%A1%D1%82%D0%BE%D0%B2%D0%BF%D0%B8-%D1%81%D0%BC%D1%83%D0%B6%D0%BA%D0%B8%2B%D0%B2%D1%96%D0%B7%D0%B5%D1%80%D1%83%D0%BD%D0%BE%D0%BA%26hl%3Dru%26rls%3Dcom.microsoft:en-US%26um%3D1" TargetMode="External"/><Relationship Id="rId41" Type="http://schemas.openxmlformats.org/officeDocument/2006/relationships/image" Target="media/image13.jpe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mages.google.com/imgres?imgurl=http://storinka-m.kiev.ua/uploaded/vyshyvka/shemy/shemy1/sm_r4-2.gif&amp;imgrefurl=http://storinka-m.kiev.ua/article.php?id%3D868&amp;usg=__QpkQe9Nuxuq5WqfWSQQe4Fu9BuM=&amp;h=92&amp;w=110&amp;sz=1&amp;hl=ru&amp;start=104&amp;um=1&amp;tbnid=4nLJKF3rXbYqBM:&amp;tbnh=71&amp;tbnw=85&amp;prev=/images?q%3D%D0%92%D0%BE%D0%BB%D0%BE%D1%88%D0%BA%D0%B0%2B%D0%B2%D0%B8%D1%88%D0%B8%D0%B2%D0%BA%D0%B0%26ndsp%3D18%26hl%3Dru%26rls%3Dcom.microsoft:en-US%26sa%3DN%26start%3D90%26um%3D1" TargetMode="External"/><Relationship Id="rId11" Type="http://schemas.openxmlformats.org/officeDocument/2006/relationships/hyperlink" Target="http://images.google.com/imgres?imgurl=http://img0.liveinternet.ru/images/attach/c/0/36/580/36580621_FialkiServeite_80x80.jpg&amp;imgrefurl=http://www.liveinternet.ru/users/2324748/post87204389/&amp;usg=__PpvfhTw5oLiN0PIV-SZneo6cycU=&amp;h=455&amp;w=699&amp;sz=57&amp;hl=ru&amp;start=6&amp;um=1&amp;tbnid=3V9JqTrsbpHBiM:&amp;tbnh=90&amp;tbnw=139&amp;prev=/images%3Fq%3D%25D1%2584%25D1%2596%25D0%25B0%25D0%25BB%25D0%25BA%25D0%25B0%2B%2B%2B%2B%25D0%25B2%25D0%25B8%25D1%2588%25D0%25B8%25D0%25B2%25D0%25BA%25D0%25B0%26hl%3Dru%26rls%3Dcom.microsoft:en-US%26um%3D1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0.jpeg"/><Relationship Id="rId37" Type="http://schemas.openxmlformats.org/officeDocument/2006/relationships/hyperlink" Target="http://images.google.com/imgres?imgurl=http://marry.org.ua/usr/templates/images/190607_10.gif&amp;imgrefurl=http://community.livejournal.com/vyshyvanka/tag/%D1%81%D1%85%D0%B5%D0%BC%D0%B8&amp;usg=__F0TwY5pLBzo3J78UhyqjdJvV4tw=&amp;h=213&amp;w=190&amp;sz=7&amp;hl=ru&amp;start=7&amp;um=1&amp;tbnid=vvPFVdYbjr4iAM:&amp;tbnh=106&amp;tbnw=95&amp;prev=/images?q%3D%D0%A1%D0%B8%D0%BC%D0%B2%D0%BE%D0%BB%2B%D0%91%D0%B5%D1%80%D0%B5%D0%B3%D0%B8%D0%BD%D1%96%2B%2B%D0%B2%D1%96%D0%B7%D0%B5%D1%80%D1%83%D0%BD%D0%BE%D0%BA%26hl%3Dru%26rls%3Dcom.microsoft:en-US%26um%3D1" TargetMode="External"/><Relationship Id="rId40" Type="http://schemas.openxmlformats.org/officeDocument/2006/relationships/hyperlink" Target="http://images.google.com/imgres?imgurl=http://nevesta.ck.ua/uploads/posts/1191672415_bereginja1.gif&amp;imgrefurl=http://nevesta.ck.ua/2007/10/06/veslnijj_rushnik_ja_vishiju_sama.html&amp;usg=__kpavCXklo6ADj0C24Vt6mUEgLpo=&amp;h=116&amp;w=100&amp;sz=10&amp;hl=ru&amp;start=36&amp;um=1&amp;tbnid=WH7-K21en1VVXM:&amp;tbnh=87&amp;tbnw=75&amp;prev=/images?q%3D%D0%A1%D0%B8%D0%BC%D0%B2%D0%BE%D0%BB%2B%D0%91%D0%B5%D1%80%D0%B5%D0%B3%D0%B8%D0%BD%D1%96%2B%2B%D0%B2%D1%96%D0%B7%D0%B5%D1%80%D1%83%D0%BD%D0%BE%D0%BA%26ndsp%3D18%26hl%3Dru%26rls%3Dcom.microsoft:en-US%26sa%3DN%26start%3D18%26um%3D1" TargetMode="External"/><Relationship Id="rId45" Type="http://schemas.openxmlformats.org/officeDocument/2006/relationships/hyperlink" Target="http://images.google.com/imgres?imgurl=http://kharakternyk.in.ua/forum/img/avatars/109.jpg&amp;imgrefurl=http://kharakternyk.in.ua/forum/viewtopic.php%3Fid%3D225&amp;usg=__Uo5SqP45bQLsUNfzh9Avp9xDtg4=&amp;h=100&amp;w=100&amp;sz=12&amp;hl=ru&amp;start=34&amp;um=1&amp;tbnid=PaQ81DGCYeRQFM:&amp;tbnh=82&amp;tbnw=82&amp;prev=/images%3Fq%3D%25D0%25BF%25D1%2596%25D0%25B2%25D0%25B5%25D0%25BD%25D1%258C%2B%2B%25D0%25B2%25D1%2596%25D0%25B7%25D0%25B5%25D1%2580%25D1%2583%25D0%25BD%25D0%25BE%25D0%25BA%26ndsp%3D18%26hl%3Dru%26rls%3Dcom.microsoft:en-US%26sa%3DN%26start%3D18%26um%3D1" TargetMode="External"/><Relationship Id="rId53" Type="http://schemas.openxmlformats.org/officeDocument/2006/relationships/image" Target="media/image17.jpeg"/><Relationship Id="rId5" Type="http://schemas.openxmlformats.org/officeDocument/2006/relationships/hyperlink" Target="http://images.google.com/imgres?imgurl=http://storinka-m.kiev.ua/uploaded/vyshyvka/shemy/shemy1/sm_r4-2.gif&amp;imgrefurl=http://storinka-m.kiev.ua/article.php%3Fid%3D868&amp;usg=__QpkQe9Nuxuq5WqfWSQQe4Fu9BuM=&amp;h=92&amp;w=110&amp;sz=1&amp;hl=ru&amp;start=104&amp;um=1&amp;tbnid=4nLJKF3rXbYqBM:&amp;tbnh=71&amp;tbnw=85&amp;prev=/images%3Fq%3D%25D0%2592%25D0%25BE%25D0%25BB%25D0%25BE%25D1%2588%25D0%25BA%25D0%25B0%2B%25D0%25B2%25D0%25B8%25D1%2588%25D0%25B8%25D0%25B2%25D0%25BA%25D0%25B0%26ndsp%3D18%26hl%3Dru%26rls%3Dcom.microsoft:en-US%26sa%3DN%26start%3D90%26um%3D1" TargetMode="External"/><Relationship Id="rId15" Type="http://schemas.openxmlformats.org/officeDocument/2006/relationships/hyperlink" Target="http://images.google.com/imgres?imgurl=http://www.newacropolis.org.ua/images/interesting/ukrsymbol/vyshivka/hmel1.jpg&amp;imgrefurl=http://www.newacropolis.org.ua/ua/interesting/ukrsymbol/index.php?DETAIL%3D4766&amp;usg=__dJOt-3ncvOusNALgPhWvwqjoLeo=&amp;h=296&amp;w=350&amp;sz=73&amp;hl=ru&amp;start=12&amp;um=1&amp;tbnid=DdGBrjswALO2_M:&amp;tbnh=101&amp;tbnw=120&amp;prev=/images?q%3D%D1%85%D0%BC%D1%96%D0%BB%D1%8C%2B%D0%B2%D0%B8%D1%88%D0%B8%D0%B2%D0%BA%D0%B0%26hl%3Dru%26rls%3Dcom.microsoft:en-US%26um%3D1" TargetMode="External"/><Relationship Id="rId23" Type="http://schemas.openxmlformats.org/officeDocument/2006/relationships/hyperlink" Target="http://images.google.com/imgres?imgurl=http://a13004.rimg.info/icon/14593030003404cb26ce8bf1879ad4bea81e644419.gif&amp;imgrefurl=http://forum.rc-svit.com/vishivanka-formu-nacju-topic1810249_50&amp;usg=__PEEvJ4Els2n56WHsEZkZRCDA_iQ=&amp;h=100&amp;w=240&amp;sz=8&amp;hl=ru&amp;start=37&amp;um=1&amp;tbnid=h0Sl2A5atfeYMM:&amp;tbnh=46&amp;tbnw=110&amp;prev=/images?q%3D%D0%92%D0%B8%D0%BD%D0%BE%D0%B3%D1%80%D0%B0%D0%B4%2B%D0%B2%D1%96%D0%B7%D0%B5%D1%80%D1%83%D0%BD%D0%BE%D0%BA%26ndsp%3D18%26hl%3Dru%26rls%3Dcom.microsoft:en-US%26sa%3DN%26start%3D36%26um%3D1" TargetMode="External"/><Relationship Id="rId28" Type="http://schemas.openxmlformats.org/officeDocument/2006/relationships/hyperlink" Target="http://images.google.com/imgres?imgurl=http://a13004.rimg.info/icon/145930300041ff8f64ae6ac93f6b2c7812df0d17a0.gif&amp;imgrefurl=http://forum.rc-svit.com/vishivanka-formu-nacju-topic1810249_50&amp;usg=__cxBrJrWcq4Uf2EUi_kHrlqtpRQc=&amp;h=382&amp;w=250&amp;sz=30&amp;hl=ru&amp;start=1&amp;um=1&amp;tbnid=-YCcyU_7CRoiqM:&amp;tbnh=123&amp;tbnw=80&amp;prev=/images%3Fq%3D%25D0%25A1%25D1%2582%25D0%25BE%25D0%25B2%25D0%25BF%25D0%25B8-%25D1%2581%25D0%25BC%25D1%2583%25D0%25B6%25D0%25BA%25D0%25B8%2B%25D0%25B2%25D1%2596%25D0%25B7%25D0%25B5%25D1%2580%25D1%2583%25D0%25BD%25D0%25BE%25D0%25BA%26hl%3Dru%26rls%3Dcom.microsoft:en-US%26um%3D1" TargetMode="External"/><Relationship Id="rId36" Type="http://schemas.openxmlformats.org/officeDocument/2006/relationships/hyperlink" Target="http://images.google.com/imgres?imgurl=http://marry.org.ua/usr/templates/images/190607_10.gif&amp;imgrefurl=http://community.livejournal.com/vyshyvanka/tag/%25D1%2581%25D1%2585%25D0%25B5%25D0%25BC%25D0%25B8&amp;usg=__F0TwY5pLBzo3J78UhyqjdJvV4tw=&amp;h=213&amp;w=190&amp;sz=7&amp;hl=ru&amp;start=7&amp;um=1&amp;tbnid=vvPFVdYbjr4iAM:&amp;tbnh=106&amp;tbnw=95&amp;prev=/images%3Fq%3D%25D0%25A1%25D0%25B8%25D0%25BC%25D0%25B2%25D0%25BE%25D0%25BB%2B%25D0%2591%25D0%25B5%25D1%2580%25D0%25B5%25D0%25B3%25D0%25B8%25D0%25BD%25D1%2596%2B%2B%25D0%25B2%25D1%2596%25D0%25B7%25D0%25B5%25D1%2580%25D1%2583%25D0%25BD%25D0%25BE%25D0%25BA%26hl%3Dru%26rls%3Dcom.microsoft:en-US%26um%3D1" TargetMode="External"/><Relationship Id="rId49" Type="http://schemas.openxmlformats.org/officeDocument/2006/relationships/hyperlink" Target="http://images.google.com/imgres?imgurl=http://storinka-m.kiev.ua/uploaded/rozpys/11.jpg&amp;imgrefurl=http://storinka-m.kiev.ua/article.php?id%3D703&amp;usg=__Ny6qOTfBI0qNQpEQ27SeGjNclTQ=&amp;h=424&amp;w=308&amp;sz=57&amp;hl=ru&amp;start=12&amp;um=1&amp;tbnid=Ny-nqsg7Z7s-BM:&amp;tbnh=126&amp;tbnw=92&amp;prev=/images?q%3D%D0%BF%D1%96%D0%B2%D0%B5%D0%BD%D1%8C%2B%D0%B2%D0%B8%D1%88%D0%B8%D0%B2%D0%BA%D0%B0%26hl%3Dru%26rls%3Dcom.microsoft:en-US%26um%3D1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5.png"/><Relationship Id="rId31" Type="http://schemas.openxmlformats.org/officeDocument/2006/relationships/hyperlink" Target="http://images.google.com/imgres?imgurl=http://pics.livejournal.com/smugasta/pic/000g8zpp/s320x240&amp;imgrefurl=http://community.livejournal.com/vyshyvanka/tag/%D1%81%D1%85%D0%B5%D0%BC%D0%B8&amp;usg=__dD5qHHSdin9FhRrnb5U01uKw1-k=&amp;h=96&amp;w=320&amp;sz=23&amp;hl=ru&amp;start=12&amp;um=1&amp;tbnid=4_jt2-UGu3dRUM:&amp;tbnh=35&amp;tbnw=118&amp;prev=/images?q%3D%D0%97%D1%96%D1%80%D0%BA%D0%B8%2B%2B%D0%B2%D1%96%D0%B7%D0%B5%D1%80%D1%83%D0%BD%D0%BE%D0%BA%26hl%3Dru%26rls%3Dcom.microsoft:en-US%26um%3D1" TargetMode="External"/><Relationship Id="rId44" Type="http://schemas.openxmlformats.org/officeDocument/2006/relationships/image" Target="media/image14.jpeg"/><Relationship Id="rId52" Type="http://schemas.openxmlformats.org/officeDocument/2006/relationships/hyperlink" Target="http://images.google.com/imgres?imgurl=http://www.newacropolis.org.ua/images/interesting/ukrsymbol/vyshivka/lastochka.jpg&amp;imgrefurl=http://www.newacropolis.org.ua/ua/interesting/ukrsymbol/index.php?DETAIL%3D4769&amp;usg=__j2TOqn-n7x1uI7On7Yy2uLWzcCw=&amp;h=355&amp;w=400&amp;sz=86&amp;hl=ru&amp;start=7&amp;um=1&amp;tbnid=Q9AYLkYAZHt4hM:&amp;tbnh=110&amp;tbnw=124&amp;prev=/images?q%3D%D0%BB%D0%B0%D1%81%D1%82%D1%96%D0%B2%D0%BA%D0%B0%2B%2B%D0%B2%D0%B8%D1%88%D0%B8%D0%B2%D0%BA%D0%B0%26hl%3Dru%26rls%3Dcom.microsoft:en-US%26um%3D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.google.com/imgres?imgurl=http://masteriua.ru/EMBROIDE/cvetn/hudozh/images/220102.gif&amp;imgrefurl=http://masteriua.ru/EMBROIDE/cvetn/hudozh/2201.html&amp;usg=__5LMnrZ8rwnP_M0e8VE0wyLjsbaM=&amp;h=217&amp;w=200&amp;sz=8&amp;hl=ru&amp;start=2&amp;um=1&amp;tbnid=zGnWYLa9KRWEoM:&amp;tbnh=107&amp;tbnw=99&amp;prev=/images?q%3D%D0%9D%D0%B5%D0%B7%D0%B0%D0%B1%D1%83%D0%B4%D0%BA%D0%B0%2B%2B%2B%D0%B2%D0%B8%D1%88%D0%B8%D0%B2%D0%BA%D0%B0%26hl%3Dru%26rls%3Dcom.microsoft:en-US%26um%3D1" TargetMode="External"/><Relationship Id="rId14" Type="http://schemas.openxmlformats.org/officeDocument/2006/relationships/hyperlink" Target="http://images.google.com/imgres?imgurl=http://www.newacropolis.org.ua/images/interesting/ukrsymbol/vyshivka/hmel1.jpg&amp;imgrefurl=http://www.newacropolis.org.ua/ua/interesting/ukrsymbol/index.php%3FDETAIL%3D4766&amp;usg=__dJOt-3ncvOusNALgPhWvwqjoLeo=&amp;h=296&amp;w=350&amp;sz=73&amp;hl=ru&amp;start=12&amp;um=1&amp;tbnid=DdGBrjswALO2_M:&amp;tbnh=101&amp;tbnw=120&amp;prev=/images%3Fq%3D%25D1%2585%25D0%25BC%25D1%2596%25D0%25BB%25D1%258C%2B%25D0%25B2%25D0%25B8%25D1%2588%25D0%25B8%25D0%25B2%25D0%25BA%25D0%25B0%26hl%3Dru%26rls%3Dcom.microsoft:en-US%26um%3D1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image" Target="media/image11.jpeg"/><Relationship Id="rId43" Type="http://schemas.openxmlformats.org/officeDocument/2006/relationships/hyperlink" Target="http://images.google.com/imgres?imgurl=http://life.pravda.com.ua/images/doc/555-2fb66.jpg&amp;imgrefurl=http://life.pravda.com.ua/private/4a5c38b408e16/view_print/&amp;usg=__tctr7aePzYs-ras_MqbZru_aycQ=&amp;h=210&amp;w=200&amp;sz=26&amp;hl=ru&amp;start=17&amp;um=1&amp;tbnid=H_LeA4LhVBoWCM:&amp;tbnh=106&amp;tbnw=101&amp;prev=/images?q%3D%D1%81%D0%B8%D0%BC%D0%B2%D0%BE%D0%BB%D1%96%D0%BA%D0%B0%2B%D0%BF%D1%82%D0%B0%D1%85%D1%96%D0%B2%2B%2B%2B%D0%B2%D1%96%D0%B7%D0%B5%D1%80%D1%83%D0%BD%D0%BE%D0%BA%26hl%3Dru%26rls%3Dcom.microsoft:en-US%26um%3D1" TargetMode="External"/><Relationship Id="rId48" Type="http://schemas.openxmlformats.org/officeDocument/2006/relationships/hyperlink" Target="http://images.google.com/imgres?imgurl=http://storinka-m.kiev.ua/uploaded/rozpys/11.jpg&amp;imgrefurl=http://storinka-m.kiev.ua/article.php%3Fid%3D703&amp;usg=__Ny6qOTfBI0qNQpEQ27SeGjNclTQ=&amp;h=424&amp;w=308&amp;sz=57&amp;hl=ru&amp;start=12&amp;um=1&amp;tbnid=Ny-nqsg7Z7s-BM:&amp;tbnh=126&amp;tbnw=92&amp;prev=/images%3Fq%3D%25D0%25BF%25D1%2596%25D0%25B2%25D0%25B5%25D0%25BD%25D1%258C%2B%25D0%25B2%25D0%25B8%25D1%2588%25D0%25B8%25D0%25B2%25D0%25BA%25D0%25B0%26hl%3Dru%26rls%3Dcom.microsoft:en-US%26um%3D1" TargetMode="External"/><Relationship Id="rId8" Type="http://schemas.openxmlformats.org/officeDocument/2006/relationships/hyperlink" Target="http://images.google.com/imgres?imgurl=http://masteriua.ru/EMBROIDE/cvetn/hudozh/images/220102.gif&amp;imgrefurl=http://masteriua.ru/EMBROIDE/cvetn/hudozh/2201.html&amp;usg=__5LMnrZ8rwnP_M0e8VE0wyLjsbaM=&amp;h=217&amp;w=200&amp;sz=8&amp;hl=ru&amp;start=2&amp;um=1&amp;tbnid=zGnWYLa9KRWEoM:&amp;tbnh=107&amp;tbnw=99&amp;prev=/images%3Fq%3D%25D0%259D%25D0%25B5%25D0%25B7%25D0%25B0%25D0%25B1%25D1%2583%25D0%25B4%25D0%25BA%25D0%25B0%2B%2B%2B%25D0%25B2%25D0%25B8%25D1%2588%25D0%25B8%25D0%25B2%25D0%25BA%25D0%25B0%26hl%3Dru%26rls%3Dcom.microsoft:en-US%26um%3D1" TargetMode="External"/><Relationship Id="rId51" Type="http://schemas.openxmlformats.org/officeDocument/2006/relationships/hyperlink" Target="http://images.google.com/imgres?imgurl=http://www.newacropolis.org.ua/images/interesting/ukrsymbol/vyshivka/lastochka.jpg&amp;imgrefurl=http://www.newacropolis.org.ua/ua/interesting/ukrsymbol/index.php%3FDETAIL%3D4769&amp;usg=__j2TOqn-n7x1uI7On7Yy2uLWzcCw=&amp;h=355&amp;w=400&amp;sz=86&amp;hl=ru&amp;start=7&amp;um=1&amp;tbnid=Q9AYLkYAZHt4hM:&amp;tbnh=110&amp;tbnw=124&amp;prev=/images%3Fq%3D%25D0%25BB%25D0%25B0%25D1%2581%25D1%2582%25D1%2596%25D0%25B2%25D0%25BA%25D0%25B0%2B%2B%25D0%25B2%25D0%25B8%25D1%2588%25D0%25B8%25D0%25B2%25D0%25BA%25D0%25B0%26hl%3Dru%26rls%3Dcom.microsoft:en-US%26um%3D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cp:lastPrinted>2016-07-06T10:44:00Z</cp:lastPrinted>
  <dcterms:created xsi:type="dcterms:W3CDTF">2016-07-06T10:30:00Z</dcterms:created>
  <dcterms:modified xsi:type="dcterms:W3CDTF">2016-07-06T10:45:00Z</dcterms:modified>
</cp:coreProperties>
</file>